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B91" w:rsidRPr="00E72B91" w:rsidRDefault="00E72B91" w:rsidP="00E72B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72B91" w:rsidRPr="00E72B91" w:rsidRDefault="00E72B91" w:rsidP="00E72B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72B91" w:rsidRPr="00E72B91" w:rsidRDefault="00E72B91" w:rsidP="00E72B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72B91" w:rsidRPr="00E72B91" w:rsidRDefault="00E72B91" w:rsidP="00E72B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72B91" w:rsidRPr="00E72B91" w:rsidRDefault="00E72B91" w:rsidP="00E72B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F7D83" w:rsidRPr="00D76213" w:rsidRDefault="00EF7D83" w:rsidP="00EF7D83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95317" w:rsidRPr="00E72B91" w:rsidRDefault="00B95317" w:rsidP="00A558E6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5317" w:rsidRPr="00E72B91" w:rsidRDefault="00B95317" w:rsidP="00A558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Название </w:t>
      </w:r>
      <w:proofErr w:type="gramStart"/>
      <w:r w:rsidRPr="00E72B91">
        <w:rPr>
          <w:rFonts w:ascii="Times New Roman" w:hAnsi="Times New Roman"/>
          <w:sz w:val="24"/>
          <w:szCs w:val="24"/>
        </w:rPr>
        <w:t>лекции:  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</w:t>
      </w:r>
      <w:proofErr w:type="gramEnd"/>
      <w:r w:rsidRPr="00E72B91">
        <w:rPr>
          <w:rFonts w:ascii="Times New Roman" w:hAnsi="Times New Roman"/>
          <w:sz w:val="24"/>
          <w:szCs w:val="24"/>
        </w:rPr>
        <w:t>, желчегонные средства.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Код темы лекции по унифицированной программе: 13.5</w:t>
      </w:r>
    </w:p>
    <w:p w:rsidR="00EF7D83" w:rsidRDefault="00B95317" w:rsidP="00F312BB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F7D8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F7D83" w:rsidRPr="00EF7D83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B95317" w:rsidRPr="00EF7D83" w:rsidRDefault="00B95317" w:rsidP="00F312BB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F7D83">
        <w:rPr>
          <w:rFonts w:ascii="Times New Roman" w:hAnsi="Times New Roman"/>
          <w:sz w:val="24"/>
          <w:szCs w:val="24"/>
        </w:rPr>
        <w:t xml:space="preserve">Контингент: </w:t>
      </w:r>
      <w:bookmarkStart w:id="0" w:name="_GoBack"/>
      <w:bookmarkEnd w:id="0"/>
      <w:r w:rsidR="00EF7D83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Продолжительность лекции- 3 часа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="00EF7D83">
        <w:rPr>
          <w:rFonts w:ascii="Times New Roman" w:hAnsi="Times New Roman"/>
          <w:sz w:val="24"/>
          <w:szCs w:val="24"/>
        </w:rPr>
        <w:t xml:space="preserve">обучающегося </w:t>
      </w:r>
      <w:r w:rsidRPr="00E72B91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E72B91">
        <w:rPr>
          <w:rFonts w:ascii="Times New Roman" w:hAnsi="Times New Roman"/>
          <w:sz w:val="24"/>
          <w:szCs w:val="24"/>
        </w:rPr>
        <w:t xml:space="preserve"> современными данными по желчегонным средствам.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В лекции освещаются следующие вопросы: 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сти</w:t>
      </w:r>
      <w:r w:rsidRPr="00E72B91">
        <w:rPr>
          <w:rFonts w:ascii="Times New Roman" w:hAnsi="Times New Roman"/>
          <w:sz w:val="24"/>
          <w:szCs w:val="24"/>
        </w:rPr>
        <w:softHyphen/>
        <w:t>му</w:t>
      </w:r>
      <w:r w:rsidRPr="00E72B91">
        <w:rPr>
          <w:rFonts w:ascii="Times New Roman" w:hAnsi="Times New Roman"/>
          <w:sz w:val="24"/>
          <w:szCs w:val="24"/>
        </w:rPr>
        <w:softHyphen/>
        <w:t>ли</w:t>
      </w:r>
      <w:r w:rsidRPr="00E72B91">
        <w:rPr>
          <w:rFonts w:ascii="Times New Roman" w:hAnsi="Times New Roman"/>
          <w:sz w:val="24"/>
          <w:szCs w:val="24"/>
        </w:rPr>
        <w:softHyphen/>
        <w:t>рую</w:t>
      </w:r>
      <w:r w:rsidRPr="00E72B91">
        <w:rPr>
          <w:rFonts w:ascii="Times New Roman" w:hAnsi="Times New Roman"/>
          <w:sz w:val="24"/>
          <w:szCs w:val="24"/>
        </w:rPr>
        <w:softHyphen/>
        <w:t>щие об</w:t>
      </w:r>
      <w:r w:rsidRPr="00E72B91">
        <w:rPr>
          <w:rFonts w:ascii="Times New Roman" w:hAnsi="Times New Roman"/>
          <w:sz w:val="24"/>
          <w:szCs w:val="24"/>
        </w:rPr>
        <w:softHyphen/>
        <w:t>ра</w:t>
      </w:r>
      <w:r w:rsidRPr="00E72B91">
        <w:rPr>
          <w:rFonts w:ascii="Times New Roman" w:hAnsi="Times New Roman"/>
          <w:sz w:val="24"/>
          <w:szCs w:val="24"/>
        </w:rPr>
        <w:softHyphen/>
        <w:t>зо</w:t>
      </w:r>
      <w:r w:rsidRPr="00E72B91">
        <w:rPr>
          <w:rFonts w:ascii="Times New Roman" w:hAnsi="Times New Roman"/>
          <w:sz w:val="24"/>
          <w:szCs w:val="24"/>
        </w:rPr>
        <w:softHyphen/>
        <w:t>ва</w:t>
      </w:r>
      <w:r w:rsidRPr="00E72B91">
        <w:rPr>
          <w:rFonts w:ascii="Times New Roman" w:hAnsi="Times New Roman"/>
          <w:sz w:val="24"/>
          <w:szCs w:val="24"/>
        </w:rPr>
        <w:softHyphen/>
        <w:t>ние жел</w:t>
      </w:r>
      <w:r w:rsidRPr="00E72B91">
        <w:rPr>
          <w:rFonts w:ascii="Times New Roman" w:hAnsi="Times New Roman"/>
          <w:sz w:val="24"/>
          <w:szCs w:val="24"/>
        </w:rPr>
        <w:softHyphen/>
        <w:t>чи.  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спо</w:t>
      </w:r>
      <w:r w:rsidRPr="00E72B91">
        <w:rPr>
          <w:rFonts w:ascii="Times New Roman" w:hAnsi="Times New Roman"/>
          <w:sz w:val="24"/>
          <w:szCs w:val="24"/>
        </w:rPr>
        <w:softHyphen/>
        <w:t>соб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вую</w:t>
      </w:r>
      <w:r w:rsidRPr="00E72B91">
        <w:rPr>
          <w:rFonts w:ascii="Times New Roman" w:hAnsi="Times New Roman"/>
          <w:sz w:val="24"/>
          <w:szCs w:val="24"/>
        </w:rPr>
        <w:softHyphen/>
        <w:t>щие вы</w:t>
      </w:r>
      <w:r w:rsidRPr="00E72B91">
        <w:rPr>
          <w:rFonts w:ascii="Times New Roman" w:hAnsi="Times New Roman"/>
          <w:sz w:val="24"/>
          <w:szCs w:val="24"/>
        </w:rPr>
        <w:softHyphen/>
        <w:t>ве</w:t>
      </w:r>
      <w:r w:rsidRPr="00E72B91">
        <w:rPr>
          <w:rFonts w:ascii="Times New Roman" w:hAnsi="Times New Roman"/>
          <w:sz w:val="24"/>
          <w:szCs w:val="24"/>
        </w:rPr>
        <w:softHyphen/>
        <w:t>де</w:t>
      </w:r>
      <w:r w:rsidRPr="00E72B91">
        <w:rPr>
          <w:rFonts w:ascii="Times New Roman" w:hAnsi="Times New Roman"/>
          <w:sz w:val="24"/>
          <w:szCs w:val="24"/>
        </w:rPr>
        <w:softHyphen/>
        <w:t>нию жел</w:t>
      </w:r>
      <w:r w:rsidRPr="00E72B91">
        <w:rPr>
          <w:rFonts w:ascii="Times New Roman" w:hAnsi="Times New Roman"/>
          <w:sz w:val="24"/>
          <w:szCs w:val="24"/>
        </w:rPr>
        <w:softHyphen/>
        <w:t>чи. Так</w:t>
      </w:r>
      <w:r w:rsidRPr="00E72B91">
        <w:rPr>
          <w:rFonts w:ascii="Times New Roman" w:hAnsi="Times New Roman"/>
          <w:sz w:val="24"/>
          <w:szCs w:val="24"/>
        </w:rPr>
        <w:softHyphen/>
        <w:t>ти</w:t>
      </w:r>
      <w:r w:rsidRPr="00E72B91">
        <w:rPr>
          <w:rFonts w:ascii="Times New Roman" w:hAnsi="Times New Roman"/>
          <w:sz w:val="24"/>
          <w:szCs w:val="24"/>
        </w:rPr>
        <w:softHyphen/>
        <w:t>ка при</w:t>
      </w:r>
      <w:r w:rsidRPr="00E72B91">
        <w:rPr>
          <w:rFonts w:ascii="Times New Roman" w:hAnsi="Times New Roman"/>
          <w:sz w:val="24"/>
          <w:szCs w:val="24"/>
        </w:rPr>
        <w:softHyphen/>
        <w:t>ме</w:t>
      </w:r>
      <w:r w:rsidRPr="00E72B91">
        <w:rPr>
          <w:rFonts w:ascii="Times New Roman" w:hAnsi="Times New Roman"/>
          <w:sz w:val="24"/>
          <w:szCs w:val="24"/>
        </w:rPr>
        <w:softHyphen/>
        <w:t>не</w:t>
      </w:r>
      <w:r w:rsidRPr="00E72B91">
        <w:rPr>
          <w:rFonts w:ascii="Times New Roman" w:hAnsi="Times New Roman"/>
          <w:sz w:val="24"/>
          <w:szCs w:val="24"/>
        </w:rPr>
        <w:softHyphen/>
        <w:t>ния жел</w:t>
      </w:r>
      <w:r w:rsidRPr="00E72B91">
        <w:rPr>
          <w:rFonts w:ascii="Times New Roman" w:hAnsi="Times New Roman"/>
          <w:sz w:val="24"/>
          <w:szCs w:val="24"/>
        </w:rPr>
        <w:softHyphen/>
        <w:t>че</w:t>
      </w:r>
      <w:r w:rsidRPr="00E72B91">
        <w:rPr>
          <w:rFonts w:ascii="Times New Roman" w:hAnsi="Times New Roman"/>
          <w:sz w:val="24"/>
          <w:szCs w:val="24"/>
        </w:rPr>
        <w:softHyphen/>
        <w:t>гон</w:t>
      </w:r>
      <w:r w:rsidRPr="00E72B91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План лекции: 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сти</w:t>
      </w:r>
      <w:r w:rsidRPr="00E72B91">
        <w:rPr>
          <w:rFonts w:ascii="Times New Roman" w:hAnsi="Times New Roman"/>
          <w:sz w:val="24"/>
          <w:szCs w:val="24"/>
        </w:rPr>
        <w:softHyphen/>
        <w:t>му</w:t>
      </w:r>
      <w:r w:rsidRPr="00E72B91">
        <w:rPr>
          <w:rFonts w:ascii="Times New Roman" w:hAnsi="Times New Roman"/>
          <w:sz w:val="24"/>
          <w:szCs w:val="24"/>
        </w:rPr>
        <w:softHyphen/>
        <w:t>ли</w:t>
      </w:r>
      <w:r w:rsidRPr="00E72B91">
        <w:rPr>
          <w:rFonts w:ascii="Times New Roman" w:hAnsi="Times New Roman"/>
          <w:sz w:val="24"/>
          <w:szCs w:val="24"/>
        </w:rPr>
        <w:softHyphen/>
        <w:t>рую</w:t>
      </w:r>
      <w:r w:rsidRPr="00E72B91">
        <w:rPr>
          <w:rFonts w:ascii="Times New Roman" w:hAnsi="Times New Roman"/>
          <w:sz w:val="24"/>
          <w:szCs w:val="24"/>
        </w:rPr>
        <w:softHyphen/>
        <w:t>щие об</w:t>
      </w:r>
      <w:r w:rsidRPr="00E72B91">
        <w:rPr>
          <w:rFonts w:ascii="Times New Roman" w:hAnsi="Times New Roman"/>
          <w:sz w:val="24"/>
          <w:szCs w:val="24"/>
        </w:rPr>
        <w:softHyphen/>
        <w:t>ра</w:t>
      </w:r>
      <w:r w:rsidRPr="00E72B91">
        <w:rPr>
          <w:rFonts w:ascii="Times New Roman" w:hAnsi="Times New Roman"/>
          <w:sz w:val="24"/>
          <w:szCs w:val="24"/>
        </w:rPr>
        <w:softHyphen/>
        <w:t>зо</w:t>
      </w:r>
      <w:r w:rsidRPr="00E72B91">
        <w:rPr>
          <w:rFonts w:ascii="Times New Roman" w:hAnsi="Times New Roman"/>
          <w:sz w:val="24"/>
          <w:szCs w:val="24"/>
        </w:rPr>
        <w:softHyphen/>
        <w:t>ва</w:t>
      </w:r>
      <w:r w:rsidRPr="00E72B91">
        <w:rPr>
          <w:rFonts w:ascii="Times New Roman" w:hAnsi="Times New Roman"/>
          <w:sz w:val="24"/>
          <w:szCs w:val="24"/>
        </w:rPr>
        <w:softHyphen/>
        <w:t>ние жел</w:t>
      </w:r>
      <w:r w:rsidRPr="00E72B91">
        <w:rPr>
          <w:rFonts w:ascii="Times New Roman" w:hAnsi="Times New Roman"/>
          <w:sz w:val="24"/>
          <w:szCs w:val="24"/>
        </w:rPr>
        <w:softHyphen/>
        <w:t>чи. Сред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ва, спо</w:t>
      </w:r>
      <w:r w:rsidRPr="00E72B91">
        <w:rPr>
          <w:rFonts w:ascii="Times New Roman" w:hAnsi="Times New Roman"/>
          <w:sz w:val="24"/>
          <w:szCs w:val="24"/>
        </w:rPr>
        <w:softHyphen/>
        <w:t>соб</w:t>
      </w:r>
      <w:r w:rsidRPr="00E72B91">
        <w:rPr>
          <w:rFonts w:ascii="Times New Roman" w:hAnsi="Times New Roman"/>
          <w:sz w:val="24"/>
          <w:szCs w:val="24"/>
        </w:rPr>
        <w:softHyphen/>
        <w:t>ст</w:t>
      </w:r>
      <w:r w:rsidRPr="00E72B91">
        <w:rPr>
          <w:rFonts w:ascii="Times New Roman" w:hAnsi="Times New Roman"/>
          <w:sz w:val="24"/>
          <w:szCs w:val="24"/>
        </w:rPr>
        <w:softHyphen/>
        <w:t>вую</w:t>
      </w:r>
      <w:r w:rsidRPr="00E72B91">
        <w:rPr>
          <w:rFonts w:ascii="Times New Roman" w:hAnsi="Times New Roman"/>
          <w:sz w:val="24"/>
          <w:szCs w:val="24"/>
        </w:rPr>
        <w:softHyphen/>
        <w:t>щие вы</w:t>
      </w:r>
      <w:r w:rsidRPr="00E72B91">
        <w:rPr>
          <w:rFonts w:ascii="Times New Roman" w:hAnsi="Times New Roman"/>
          <w:sz w:val="24"/>
          <w:szCs w:val="24"/>
        </w:rPr>
        <w:softHyphen/>
        <w:t>ве</w:t>
      </w:r>
      <w:r w:rsidRPr="00E72B91">
        <w:rPr>
          <w:rFonts w:ascii="Times New Roman" w:hAnsi="Times New Roman"/>
          <w:sz w:val="24"/>
          <w:szCs w:val="24"/>
        </w:rPr>
        <w:softHyphen/>
        <w:t>де</w:t>
      </w:r>
      <w:r w:rsidRPr="00E72B91">
        <w:rPr>
          <w:rFonts w:ascii="Times New Roman" w:hAnsi="Times New Roman"/>
          <w:sz w:val="24"/>
          <w:szCs w:val="24"/>
        </w:rPr>
        <w:softHyphen/>
        <w:t>нию жел</w:t>
      </w:r>
      <w:r w:rsidRPr="00E72B91">
        <w:rPr>
          <w:rFonts w:ascii="Times New Roman" w:hAnsi="Times New Roman"/>
          <w:sz w:val="24"/>
          <w:szCs w:val="24"/>
        </w:rPr>
        <w:softHyphen/>
        <w:t>чи</w:t>
      </w:r>
    </w:p>
    <w:p w:rsidR="00B95317" w:rsidRPr="00E72B91" w:rsidRDefault="00B95317" w:rsidP="00A558E6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E72B91">
        <w:rPr>
          <w:rFonts w:ascii="Times New Roman" w:hAnsi="Times New Roman"/>
          <w:sz w:val="24"/>
          <w:szCs w:val="24"/>
        </w:rPr>
        <w:tab/>
        <w:t>Так</w:t>
      </w:r>
      <w:r w:rsidRPr="00E72B91">
        <w:rPr>
          <w:rFonts w:ascii="Times New Roman" w:hAnsi="Times New Roman"/>
          <w:sz w:val="24"/>
          <w:szCs w:val="24"/>
        </w:rPr>
        <w:softHyphen/>
        <w:t>ти</w:t>
      </w:r>
      <w:r w:rsidRPr="00E72B91">
        <w:rPr>
          <w:rFonts w:ascii="Times New Roman" w:hAnsi="Times New Roman"/>
          <w:sz w:val="24"/>
          <w:szCs w:val="24"/>
        </w:rPr>
        <w:softHyphen/>
        <w:t>ка при</w:t>
      </w:r>
      <w:r w:rsidRPr="00E72B91">
        <w:rPr>
          <w:rFonts w:ascii="Times New Roman" w:hAnsi="Times New Roman"/>
          <w:sz w:val="24"/>
          <w:szCs w:val="24"/>
        </w:rPr>
        <w:softHyphen/>
        <w:t>ме</w:t>
      </w:r>
      <w:r w:rsidRPr="00E72B91">
        <w:rPr>
          <w:rFonts w:ascii="Times New Roman" w:hAnsi="Times New Roman"/>
          <w:sz w:val="24"/>
          <w:szCs w:val="24"/>
        </w:rPr>
        <w:softHyphen/>
        <w:t>не</w:t>
      </w:r>
      <w:r w:rsidRPr="00E72B91">
        <w:rPr>
          <w:rFonts w:ascii="Times New Roman" w:hAnsi="Times New Roman"/>
          <w:sz w:val="24"/>
          <w:szCs w:val="24"/>
        </w:rPr>
        <w:softHyphen/>
        <w:t>ния жел</w:t>
      </w:r>
      <w:r w:rsidRPr="00E72B91">
        <w:rPr>
          <w:rFonts w:ascii="Times New Roman" w:hAnsi="Times New Roman"/>
          <w:sz w:val="24"/>
          <w:szCs w:val="24"/>
        </w:rPr>
        <w:softHyphen/>
        <w:t>че</w:t>
      </w:r>
      <w:r w:rsidRPr="00E72B91">
        <w:rPr>
          <w:rFonts w:ascii="Times New Roman" w:hAnsi="Times New Roman"/>
          <w:sz w:val="24"/>
          <w:szCs w:val="24"/>
        </w:rPr>
        <w:softHyphen/>
        <w:t>гон</w:t>
      </w:r>
      <w:r w:rsidRPr="00E72B91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 Иллюстративный материал и оснащение: таблицы, плакаты, слайды для аппарата </w:t>
      </w:r>
      <w:proofErr w:type="spellStart"/>
      <w:r w:rsidRPr="00E72B9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72B9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  Методы контроля знаний и навыков: тестовый контроль</w:t>
      </w:r>
    </w:p>
    <w:p w:rsidR="00B95317" w:rsidRPr="00E72B91" w:rsidRDefault="00B95317" w:rsidP="00A558E6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 Литература по теме лекции</w:t>
      </w:r>
    </w:p>
    <w:p w:rsidR="00B95317" w:rsidRPr="00E72B91" w:rsidRDefault="00B95317" w:rsidP="00A558E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  Основная:</w:t>
      </w:r>
    </w:p>
    <w:p w:rsidR="00B95317" w:rsidRPr="00E72B91" w:rsidRDefault="00B95317" w:rsidP="00A558E6">
      <w:pPr>
        <w:numPr>
          <w:ilvl w:val="0"/>
          <w:numId w:val="3"/>
        </w:numPr>
        <w:spacing w:after="0" w:line="240" w:lineRule="auto"/>
        <w:ind w:left="0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E72B9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E72B9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B95317" w:rsidRPr="00E72B91" w:rsidRDefault="00B95317" w:rsidP="00A558E6">
      <w:pPr>
        <w:widowControl w:val="0"/>
        <w:tabs>
          <w:tab w:val="left" w:pos="142"/>
          <w:tab w:val="left" w:pos="426"/>
          <w:tab w:val="left" w:pos="1291"/>
        </w:tabs>
        <w:autoSpaceDE w:val="0"/>
        <w:autoSpaceDN w:val="0"/>
        <w:adjustRightInd w:val="0"/>
        <w:spacing w:after="0" w:line="240" w:lineRule="auto"/>
        <w:ind w:hanging="36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2.  Атлас клинической </w:t>
      </w:r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             Дж.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E72B9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B95317" w:rsidRPr="00E72B91" w:rsidRDefault="00B95317" w:rsidP="00A558E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3.  </w:t>
      </w:r>
      <w:r w:rsidRPr="00E72B91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E72B91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E72B91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E72B91">
        <w:rPr>
          <w:rFonts w:ascii="Times New Roman" w:hAnsi="Times New Roman"/>
          <w:color w:val="000000"/>
          <w:sz w:val="24"/>
          <w:szCs w:val="24"/>
        </w:rPr>
        <w:t>528 с.</w:t>
      </w:r>
    </w:p>
    <w:p w:rsidR="00B95317" w:rsidRPr="00E72B91" w:rsidRDefault="00B95317" w:rsidP="00A558E6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4.</w:t>
      </w:r>
      <w:r w:rsidRPr="00E72B91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E72B9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72B91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E72B9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B95317" w:rsidRPr="00E72B91" w:rsidRDefault="00B95317" w:rsidP="00A558E6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5.</w:t>
      </w:r>
      <w:r w:rsidRPr="00E72B91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E72B91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B95317" w:rsidRPr="00E72B91" w:rsidRDefault="00B95317" w:rsidP="00A558E6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6.</w:t>
      </w:r>
      <w:r w:rsidRPr="00E72B91">
        <w:rPr>
          <w:rFonts w:ascii="Times New Roman" w:hAnsi="Times New Roman"/>
          <w:sz w:val="24"/>
          <w:szCs w:val="24"/>
        </w:rPr>
        <w:tab/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E72B91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72B91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B95317" w:rsidRPr="00E72B91" w:rsidRDefault="00B95317" w:rsidP="00A558E6">
      <w:pPr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2B91">
        <w:rPr>
          <w:rFonts w:ascii="Times New Roman" w:hAnsi="Times New Roman"/>
          <w:sz w:val="24"/>
          <w:szCs w:val="24"/>
        </w:rPr>
        <w:t xml:space="preserve">7.  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B95317" w:rsidRPr="00E72B91" w:rsidRDefault="00B95317" w:rsidP="00A558E6">
      <w:pPr>
        <w:tabs>
          <w:tab w:val="left" w:pos="706"/>
        </w:tabs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 Желчнокаменная болезнь и</w:t>
      </w:r>
      <w:r w:rsidRPr="00E72B91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E72B91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E72B91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B95317" w:rsidRPr="00E72B91" w:rsidRDefault="00B95317" w:rsidP="00A558E6">
      <w:pPr>
        <w:tabs>
          <w:tab w:val="left" w:pos="706"/>
        </w:tabs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E72B91">
        <w:rPr>
          <w:rFonts w:ascii="Times New Roman" w:hAnsi="Times New Roman"/>
          <w:color w:val="000000"/>
          <w:sz w:val="24"/>
          <w:szCs w:val="24"/>
        </w:rPr>
        <w:tab/>
      </w:r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</w:t>
      </w:r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поликлинической медицины ИПО; сост. Л. В.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B95317" w:rsidRPr="00E72B91" w:rsidRDefault="00B95317" w:rsidP="00A558E6">
      <w:pPr>
        <w:tabs>
          <w:tab w:val="left" w:pos="1134"/>
        </w:tabs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10.</w:t>
      </w:r>
      <w:r w:rsidRPr="00E72B91">
        <w:rPr>
          <w:rFonts w:ascii="Times New Roman" w:hAnsi="Times New Roman"/>
          <w:color w:val="000000"/>
          <w:sz w:val="24"/>
          <w:szCs w:val="24"/>
        </w:rPr>
        <w:t xml:space="preserve">  Язвенный колит: Руководство для врачей/ В. Г. Румянцев. - М.: МИА, 2009. - 424 с.</w:t>
      </w:r>
    </w:p>
    <w:p w:rsidR="00B95317" w:rsidRPr="00E72B91" w:rsidRDefault="00B95317" w:rsidP="00A558E6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Дополнительная:</w:t>
      </w:r>
    </w:p>
    <w:p w:rsidR="00B95317" w:rsidRPr="00E72B91" w:rsidRDefault="00B95317" w:rsidP="00A558E6">
      <w:pPr>
        <w:tabs>
          <w:tab w:val="left" w:pos="113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 xml:space="preserve"> 11.  </w:t>
      </w:r>
      <w:proofErr w:type="spellStart"/>
      <w:r w:rsidRPr="00E72B91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E72B91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E72B91">
        <w:rPr>
          <w:rFonts w:ascii="Times New Roman" w:hAnsi="Times New Roman"/>
          <w:sz w:val="24"/>
          <w:szCs w:val="24"/>
        </w:rPr>
        <w:t xml:space="preserve">. </w:t>
      </w:r>
      <w:r w:rsidRPr="00E72B91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E72B91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E72B91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E72B91">
        <w:rPr>
          <w:rFonts w:ascii="Times New Roman" w:hAnsi="Times New Roman"/>
          <w:sz w:val="24"/>
          <w:szCs w:val="24"/>
        </w:rPr>
        <w:t>] :</w:t>
      </w:r>
      <w:proofErr w:type="gramEnd"/>
      <w:r w:rsidRPr="00E72B91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E72B91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E72B91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E72B91">
        <w:rPr>
          <w:rFonts w:ascii="Times New Roman" w:hAnsi="Times New Roman"/>
          <w:sz w:val="24"/>
          <w:szCs w:val="24"/>
        </w:rPr>
        <w:t>Шуленин</w:t>
      </w:r>
      <w:proofErr w:type="spellEnd"/>
      <w:r w:rsidRPr="00E72B91">
        <w:rPr>
          <w:rFonts w:ascii="Times New Roman" w:hAnsi="Times New Roman"/>
          <w:sz w:val="24"/>
          <w:szCs w:val="24"/>
        </w:rPr>
        <w:t>. - СПб</w:t>
      </w:r>
      <w:proofErr w:type="gramStart"/>
      <w:r w:rsidRPr="00E72B91">
        <w:rPr>
          <w:rFonts w:ascii="Times New Roman" w:hAnsi="Times New Roman"/>
          <w:sz w:val="24"/>
          <w:szCs w:val="24"/>
        </w:rPr>
        <w:t>. :</w:t>
      </w:r>
      <w:proofErr w:type="gramEnd"/>
      <w:r w:rsidRPr="00E72B91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B95317" w:rsidRPr="00E72B91" w:rsidRDefault="00B95317" w:rsidP="00A558E6">
      <w:pPr>
        <w:tabs>
          <w:tab w:val="left" w:pos="1134"/>
        </w:tabs>
        <w:spacing w:after="0" w:line="240" w:lineRule="auto"/>
        <w:ind w:hanging="426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 xml:space="preserve"> 12.</w:t>
      </w:r>
      <w:r w:rsidRPr="00E72B91">
        <w:rPr>
          <w:rFonts w:ascii="Times New Roman" w:hAnsi="Times New Roman"/>
          <w:sz w:val="24"/>
          <w:szCs w:val="24"/>
        </w:rPr>
        <w:t xml:space="preserve">  </w:t>
      </w:r>
      <w:r w:rsidRPr="00E72B91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E72B91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E72B91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E72B91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B95317" w:rsidRPr="00E72B91" w:rsidRDefault="00B95317" w:rsidP="00A558E6">
      <w:pPr>
        <w:tabs>
          <w:tab w:val="left" w:pos="851"/>
          <w:tab w:val="left" w:pos="1134"/>
        </w:tabs>
        <w:spacing w:after="0" w:line="240" w:lineRule="auto"/>
        <w:ind w:hanging="426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 xml:space="preserve"> 13.</w:t>
      </w:r>
      <w:r w:rsidRPr="00E72B91">
        <w:rPr>
          <w:rFonts w:ascii="Times New Roman" w:hAnsi="Times New Roman"/>
          <w:sz w:val="24"/>
          <w:szCs w:val="24"/>
        </w:rPr>
        <w:t xml:space="preserve"> </w:t>
      </w:r>
      <w:r w:rsidRPr="00E72B91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E72B91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E72B91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E72B91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E72B91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E72B91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E72B91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E72B91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B95317" w:rsidRPr="00E72B91" w:rsidRDefault="00B95317" w:rsidP="00A558E6">
      <w:pPr>
        <w:tabs>
          <w:tab w:val="left" w:pos="70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E72B9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E72B91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E72B91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E72B91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E72B91">
        <w:rPr>
          <w:rFonts w:ascii="Times New Roman" w:hAnsi="Times New Roman"/>
          <w:color w:val="000000"/>
          <w:sz w:val="24"/>
          <w:szCs w:val="24"/>
        </w:rPr>
        <w:t>.)</w:t>
      </w:r>
    </w:p>
    <w:p w:rsidR="00B95317" w:rsidRPr="00E72B91" w:rsidRDefault="00B95317" w:rsidP="00A558E6">
      <w:pPr>
        <w:pStyle w:val="ConsPlusTitle"/>
        <w:widowControl/>
        <w:numPr>
          <w:ilvl w:val="0"/>
          <w:numId w:val="4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E72B91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E72B9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E72B9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E72B9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E72B9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E72B9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E72B9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E72B9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5317" w:rsidRPr="00E72B91" w:rsidRDefault="00B95317" w:rsidP="00A558E6">
      <w:pPr>
        <w:pStyle w:val="ConsPlusTitle"/>
        <w:widowControl/>
        <w:numPr>
          <w:ilvl w:val="0"/>
          <w:numId w:val="4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E72B91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B95317" w:rsidRPr="00E72B91" w:rsidRDefault="00B95317" w:rsidP="00A558E6">
      <w:pPr>
        <w:pStyle w:val="ConsPlusTitle"/>
        <w:widowControl/>
        <w:numPr>
          <w:ilvl w:val="0"/>
          <w:numId w:val="4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E72B91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E72B91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E72B91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E72B91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E72B91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E72B91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E72B91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E72B91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72B91">
        <w:rPr>
          <w:rFonts w:ascii="Times New Roman" w:hAnsi="Times New Roman"/>
          <w:sz w:val="24"/>
          <w:szCs w:val="24"/>
        </w:rPr>
        <w:t>29 ноября 2010 года N 326-ФЗ</w:t>
      </w:r>
    </w:p>
    <w:p w:rsidR="00B95317" w:rsidRPr="00E72B91" w:rsidRDefault="00B95317" w:rsidP="00A558E6">
      <w:pPr>
        <w:pStyle w:val="ConsPlusTitle"/>
        <w:widowControl/>
        <w:numPr>
          <w:ilvl w:val="0"/>
          <w:numId w:val="4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72B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E72B91">
          <w:rPr>
            <w:rFonts w:ascii="Times New Roman" w:hAnsi="Times New Roman"/>
            <w:sz w:val="24"/>
            <w:szCs w:val="24"/>
          </w:rPr>
          <w:t>2010 г</w:t>
        </w:r>
      </w:smartTag>
      <w:r w:rsidRPr="00E72B91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B95317" w:rsidRPr="00E72B91" w:rsidRDefault="00B95317" w:rsidP="00A558E6">
      <w:pPr>
        <w:pStyle w:val="a7"/>
        <w:numPr>
          <w:ilvl w:val="0"/>
          <w:numId w:val="4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E72B91">
        <w:rPr>
          <w:rStyle w:val="a8"/>
          <w:rFonts w:ascii="Times New Roman" w:hAnsi="Times New Roman"/>
          <w:sz w:val="24"/>
          <w:szCs w:val="24"/>
        </w:rPr>
        <w:t>N</w:t>
      </w:r>
      <w:r w:rsidRPr="00E72B91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5317" w:rsidRPr="00E72B91" w:rsidRDefault="00B95317" w:rsidP="00A55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B91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5317" w:rsidRDefault="00B95317" w:rsidP="00A55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5317" w:rsidRDefault="00B95317" w:rsidP="00A55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5317" w:rsidRPr="00F749A0" w:rsidRDefault="00B95317" w:rsidP="00A558E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95317" w:rsidRPr="00F749A0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B41F11"/>
    <w:multiLevelType w:val="hybridMultilevel"/>
    <w:tmpl w:val="10D070FC"/>
    <w:lvl w:ilvl="0" w:tplc="FB1CF458">
      <w:start w:val="1"/>
      <w:numFmt w:val="decimal"/>
      <w:lvlText w:val="%1."/>
      <w:lvlJc w:val="left"/>
      <w:pPr>
        <w:ind w:left="489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F2D"/>
    <w:rsid w:val="002B4268"/>
    <w:rsid w:val="0032490F"/>
    <w:rsid w:val="00460DC9"/>
    <w:rsid w:val="004C0B39"/>
    <w:rsid w:val="00504CD1"/>
    <w:rsid w:val="00554B75"/>
    <w:rsid w:val="00596DF6"/>
    <w:rsid w:val="005A450B"/>
    <w:rsid w:val="006D47B9"/>
    <w:rsid w:val="00753F2D"/>
    <w:rsid w:val="0078074F"/>
    <w:rsid w:val="008371B6"/>
    <w:rsid w:val="008E2294"/>
    <w:rsid w:val="00976F9F"/>
    <w:rsid w:val="00A2535C"/>
    <w:rsid w:val="00A558E6"/>
    <w:rsid w:val="00A8270C"/>
    <w:rsid w:val="00A93BA9"/>
    <w:rsid w:val="00AD422F"/>
    <w:rsid w:val="00B95317"/>
    <w:rsid w:val="00BA0308"/>
    <w:rsid w:val="00C0443A"/>
    <w:rsid w:val="00C94861"/>
    <w:rsid w:val="00CE2210"/>
    <w:rsid w:val="00DC578B"/>
    <w:rsid w:val="00DD4DB8"/>
    <w:rsid w:val="00E55F77"/>
    <w:rsid w:val="00E72B91"/>
    <w:rsid w:val="00EC3DA3"/>
    <w:rsid w:val="00EF7D83"/>
    <w:rsid w:val="00F0712D"/>
    <w:rsid w:val="00F749A0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F6691B"/>
  <w15:docId w15:val="{83617373-7D49-4B2B-9D1D-1D645CF8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F2D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53F2D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53F2D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53F2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53F2D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53F2D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753F2D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753F2D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A93BA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93BA9"/>
    <w:rPr>
      <w:rFonts w:cs="Times New Roman"/>
    </w:rPr>
  </w:style>
  <w:style w:type="paragraph" w:customStyle="1" w:styleId="ConsPlusTitle">
    <w:name w:val="ConsPlusTitle"/>
    <w:uiPriority w:val="99"/>
    <w:rsid w:val="00A93B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basedOn w:val="a0"/>
    <w:uiPriority w:val="99"/>
    <w:qFormat/>
    <w:rsid w:val="00A93BA9"/>
    <w:rPr>
      <w:rFonts w:cs="Times New Roman"/>
      <w:b/>
      <w:bCs/>
    </w:rPr>
  </w:style>
  <w:style w:type="paragraph" w:styleId="a9">
    <w:name w:val="No Spacing"/>
    <w:uiPriority w:val="1"/>
    <w:qFormat/>
    <w:rsid w:val="00EF7D8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931</Words>
  <Characters>5308</Characters>
  <Application>Microsoft Office Word</Application>
  <DocSecurity>0</DocSecurity>
  <Lines>44</Lines>
  <Paragraphs>12</Paragraphs>
  <ScaleCrop>false</ScaleCrop>
  <Company>Grizli777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2005-05-24T01:42:00Z</cp:lastPrinted>
  <dcterms:created xsi:type="dcterms:W3CDTF">2018-02-11T13:32:00Z</dcterms:created>
  <dcterms:modified xsi:type="dcterms:W3CDTF">2018-12-02T14:38:00Z</dcterms:modified>
</cp:coreProperties>
</file>